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984" w:type="dxa"/>
        <w:tblInd w:w="-70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0"/>
        <w:gridCol w:w="392"/>
        <w:gridCol w:w="2369"/>
        <w:gridCol w:w="164"/>
        <w:gridCol w:w="1242"/>
        <w:gridCol w:w="170"/>
        <w:gridCol w:w="135"/>
        <w:gridCol w:w="1385"/>
        <w:gridCol w:w="170"/>
        <w:gridCol w:w="135"/>
        <w:gridCol w:w="1454"/>
        <w:gridCol w:w="170"/>
        <w:gridCol w:w="135"/>
        <w:gridCol w:w="366"/>
        <w:gridCol w:w="10"/>
        <w:gridCol w:w="164"/>
        <w:gridCol w:w="6"/>
        <w:gridCol w:w="2106"/>
        <w:gridCol w:w="170"/>
        <w:gridCol w:w="41"/>
      </w:tblGrid>
      <w:tr w:rsidR="0094126F" w:rsidRPr="004166A6" w14:paraId="7ED5AE41" w14:textId="77777777" w:rsidTr="0030039A">
        <w:trPr>
          <w:gridAfter w:val="2"/>
          <w:wAfter w:w="211" w:type="dxa"/>
          <w:trHeight w:val="340"/>
        </w:trPr>
        <w:tc>
          <w:tcPr>
            <w:tcW w:w="10773" w:type="dxa"/>
            <w:gridSpan w:val="1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B599B0" w14:textId="77777777" w:rsidR="0094126F" w:rsidRPr="00883B42" w:rsidRDefault="0094126F" w:rsidP="0030039A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bookmarkStart w:id="0" w:name="_GoBack" w:colFirst="0" w:colLast="0"/>
            <w:r w:rsidRPr="00883B42"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Supplementary Table 1. Differences between </w:t>
            </w:r>
            <w:proofErr w:type="spellStart"/>
            <w:r w:rsidRPr="00883B42">
              <w:rPr>
                <w:b/>
                <w:bCs/>
                <w:color w:val="000000"/>
                <w:sz w:val="22"/>
                <w:szCs w:val="22"/>
                <w:lang w:val="en-US"/>
              </w:rPr>
              <w:t>axSpA</w:t>
            </w:r>
            <w:proofErr w:type="spellEnd"/>
            <w:r w:rsidRPr="00883B42"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 patients with and without carotid plaque</w:t>
            </w:r>
          </w:p>
        </w:tc>
      </w:tr>
      <w:tr w:rsidR="0094126F" w:rsidRPr="00883B42" w14:paraId="2210D995" w14:textId="77777777" w:rsidTr="0030039A">
        <w:trPr>
          <w:gridAfter w:val="2"/>
          <w:wAfter w:w="211" w:type="dxa"/>
          <w:trHeight w:val="320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AF217" w14:textId="77777777" w:rsidR="0094126F" w:rsidRPr="00883B42" w:rsidRDefault="0094126F" w:rsidP="0030039A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64D92" w14:textId="77777777" w:rsidR="0094126F" w:rsidRPr="00883B42" w:rsidRDefault="0094126F" w:rsidP="0030039A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14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AC57D" w14:textId="77777777" w:rsidR="0094126F" w:rsidRPr="00883B42" w:rsidRDefault="0094126F" w:rsidP="0030039A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6406" w:type="dxa"/>
            <w:gridSpan w:val="1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C7122B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Carotid plaque</w:t>
            </w:r>
          </w:p>
        </w:tc>
      </w:tr>
      <w:bookmarkEnd w:id="0"/>
      <w:tr w:rsidR="0094126F" w:rsidRPr="00883B42" w14:paraId="4AB7F284" w14:textId="77777777" w:rsidTr="0030039A">
        <w:trPr>
          <w:gridAfter w:val="2"/>
          <w:wAfter w:w="211" w:type="dxa"/>
          <w:trHeight w:val="320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7FA6C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F0482" w14:textId="77777777" w:rsidR="0094126F" w:rsidRPr="00883B42" w:rsidRDefault="0094126F" w:rsidP="0030039A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14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CD20E" w14:textId="77777777" w:rsidR="0094126F" w:rsidRPr="00883B42" w:rsidRDefault="0094126F" w:rsidP="0030039A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1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35355" w14:textId="77777777" w:rsidR="0094126F" w:rsidRPr="00883B42" w:rsidRDefault="0094126F" w:rsidP="0030039A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09B19" w14:textId="77777777" w:rsidR="0094126F" w:rsidRPr="00883B42" w:rsidRDefault="0094126F" w:rsidP="0030039A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68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B0945" w14:textId="77777777" w:rsidR="0094126F" w:rsidRPr="00883B42" w:rsidRDefault="0094126F" w:rsidP="0030039A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2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F40DC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Multivariate</w:t>
            </w:r>
          </w:p>
        </w:tc>
      </w:tr>
      <w:tr w:rsidR="0094126F" w:rsidRPr="00883B42" w14:paraId="13B422CE" w14:textId="77777777" w:rsidTr="0030039A">
        <w:trPr>
          <w:gridAfter w:val="1"/>
          <w:wAfter w:w="41" w:type="dxa"/>
          <w:trHeight w:val="320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F8D72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1F992" w14:textId="77777777" w:rsidR="0094126F" w:rsidRPr="00883B42" w:rsidRDefault="0094126F" w:rsidP="0030039A">
            <w:pPr>
              <w:ind w:right="78"/>
              <w:rPr>
                <w:sz w:val="22"/>
                <w:szCs w:val="22"/>
                <w:lang w:val="en-US"/>
              </w:rPr>
            </w:pPr>
          </w:p>
        </w:tc>
        <w:tc>
          <w:tcPr>
            <w:tcW w:w="15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047DC" w14:textId="77777777" w:rsidR="0094126F" w:rsidRPr="00883B42" w:rsidRDefault="0094126F" w:rsidP="0030039A">
            <w:pPr>
              <w:ind w:right="78"/>
              <w:rPr>
                <w:sz w:val="22"/>
                <w:szCs w:val="22"/>
                <w:lang w:val="en-US"/>
              </w:rPr>
            </w:pPr>
          </w:p>
        </w:tc>
        <w:tc>
          <w:tcPr>
            <w:tcW w:w="169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A17307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No=193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C69E8C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Yes=104</w:t>
            </w:r>
          </w:p>
        </w:tc>
        <w:tc>
          <w:tcPr>
            <w:tcW w:w="68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BD4AE2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p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EE9AC4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Odds ratio (95% CI), p*</w:t>
            </w:r>
          </w:p>
        </w:tc>
      </w:tr>
      <w:tr w:rsidR="0094126F" w:rsidRPr="00883B42" w14:paraId="115FBBCB" w14:textId="77777777" w:rsidTr="0030039A">
        <w:trPr>
          <w:gridAfter w:val="1"/>
          <w:wAfter w:w="41" w:type="dxa"/>
          <w:trHeight w:val="320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7E4E6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433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4F78A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Male, n (%)</w:t>
            </w:r>
          </w:p>
        </w:tc>
        <w:tc>
          <w:tcPr>
            <w:tcW w:w="1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93484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131 (68)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0608D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77 (74)</w:t>
            </w:r>
          </w:p>
        </w:tc>
        <w:tc>
          <w:tcPr>
            <w:tcW w:w="6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4EEB1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0.29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5E49A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94126F" w:rsidRPr="00883B42" w14:paraId="7432100B" w14:textId="77777777" w:rsidTr="0030039A">
        <w:trPr>
          <w:gridAfter w:val="1"/>
          <w:wAfter w:w="41" w:type="dxa"/>
          <w:trHeight w:val="320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4180A" w14:textId="77777777" w:rsidR="0094126F" w:rsidRPr="00883B42" w:rsidRDefault="0094126F" w:rsidP="0030039A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433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B0170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Age, years</w:t>
            </w:r>
          </w:p>
        </w:tc>
        <w:tc>
          <w:tcPr>
            <w:tcW w:w="1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2FC4F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48 ± 10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61547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58 ± 10</w:t>
            </w:r>
          </w:p>
        </w:tc>
        <w:tc>
          <w:tcPr>
            <w:tcW w:w="6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B0F92" w14:textId="77777777" w:rsidR="0094126F" w:rsidRPr="00883B42" w:rsidRDefault="0094126F" w:rsidP="0030039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b/>
                <w:bCs/>
                <w:color w:val="000000"/>
                <w:sz w:val="22"/>
                <w:szCs w:val="22"/>
                <w:lang w:val="en-US"/>
              </w:rPr>
              <w:t>0.000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13885" w14:textId="77777777" w:rsidR="0094126F" w:rsidRPr="00883B42" w:rsidRDefault="0094126F" w:rsidP="0030039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</w:tr>
      <w:tr w:rsidR="0094126F" w:rsidRPr="00883B42" w14:paraId="14353134" w14:textId="77777777" w:rsidTr="0030039A">
        <w:trPr>
          <w:gridAfter w:val="1"/>
          <w:wAfter w:w="41" w:type="dxa"/>
          <w:trHeight w:val="320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E6C02" w14:textId="77777777" w:rsidR="0094126F" w:rsidRPr="00883B42" w:rsidRDefault="0094126F" w:rsidP="0030039A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433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265DD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BMI, mg/cm2</w:t>
            </w:r>
          </w:p>
        </w:tc>
        <w:tc>
          <w:tcPr>
            <w:tcW w:w="1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AA0A8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28 ± 6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230E9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27 ± 6</w:t>
            </w:r>
          </w:p>
        </w:tc>
        <w:tc>
          <w:tcPr>
            <w:tcW w:w="6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B395A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0.36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4224F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94126F" w:rsidRPr="00883B42" w14:paraId="0637ED35" w14:textId="77777777" w:rsidTr="0030039A">
        <w:trPr>
          <w:gridAfter w:val="1"/>
          <w:wAfter w:w="41" w:type="dxa"/>
          <w:trHeight w:val="320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D5F25" w14:textId="77777777" w:rsidR="0094126F" w:rsidRPr="00883B42" w:rsidRDefault="0094126F" w:rsidP="0030039A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433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804AE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Waist circumference, cm</w:t>
            </w:r>
          </w:p>
        </w:tc>
        <w:tc>
          <w:tcPr>
            <w:tcW w:w="1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852D0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97 ± 13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DD9F7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99 ± 14</w:t>
            </w:r>
          </w:p>
        </w:tc>
        <w:tc>
          <w:tcPr>
            <w:tcW w:w="6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FC1DB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0.22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CC255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94126F" w:rsidRPr="00883B42" w14:paraId="1C9B34C9" w14:textId="77777777" w:rsidTr="0030039A">
        <w:trPr>
          <w:gridAfter w:val="1"/>
          <w:wAfter w:w="41" w:type="dxa"/>
          <w:trHeight w:val="320"/>
        </w:trPr>
        <w:tc>
          <w:tcPr>
            <w:tcW w:w="453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93B1D1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Comorbidity</w:t>
            </w:r>
          </w:p>
        </w:tc>
        <w:tc>
          <w:tcPr>
            <w:tcW w:w="169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19752A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B0CF16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68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05382A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486D70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94126F" w:rsidRPr="00883B42" w14:paraId="1907ED67" w14:textId="77777777" w:rsidTr="0030039A">
        <w:trPr>
          <w:gridAfter w:val="1"/>
          <w:wAfter w:w="41" w:type="dxa"/>
          <w:trHeight w:val="320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4C75C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433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0BAB6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Hypertension, n (%)</w:t>
            </w:r>
          </w:p>
        </w:tc>
        <w:tc>
          <w:tcPr>
            <w:tcW w:w="1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7AAFC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62 (32)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781B3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47 (45)</w:t>
            </w:r>
          </w:p>
        </w:tc>
        <w:tc>
          <w:tcPr>
            <w:tcW w:w="6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7AF68" w14:textId="77777777" w:rsidR="0094126F" w:rsidRPr="00883B42" w:rsidRDefault="0094126F" w:rsidP="0030039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b/>
                <w:bCs/>
                <w:color w:val="000000"/>
                <w:sz w:val="22"/>
                <w:szCs w:val="22"/>
                <w:lang w:val="en-US"/>
              </w:rPr>
              <w:t>0.032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0FA87" w14:textId="77777777" w:rsidR="0094126F" w:rsidRPr="00883B42" w:rsidRDefault="0094126F" w:rsidP="0030039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</w:tr>
      <w:tr w:rsidR="0094126F" w:rsidRPr="00883B42" w14:paraId="03EB48A1" w14:textId="77777777" w:rsidTr="0030039A">
        <w:trPr>
          <w:gridAfter w:val="1"/>
          <w:wAfter w:w="41" w:type="dxa"/>
          <w:trHeight w:val="320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B5285" w14:textId="77777777" w:rsidR="0094126F" w:rsidRPr="00883B42" w:rsidRDefault="0094126F" w:rsidP="0030039A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433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9AACE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Current smoking, n (%)</w:t>
            </w:r>
          </w:p>
        </w:tc>
        <w:tc>
          <w:tcPr>
            <w:tcW w:w="1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A8FA9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83 (43)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5EC61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55 (53)</w:t>
            </w:r>
          </w:p>
        </w:tc>
        <w:tc>
          <w:tcPr>
            <w:tcW w:w="6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A48F7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0.11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E02B9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94126F" w:rsidRPr="00883B42" w14:paraId="7EF557DD" w14:textId="77777777" w:rsidTr="0030039A">
        <w:trPr>
          <w:gridAfter w:val="1"/>
          <w:wAfter w:w="41" w:type="dxa"/>
          <w:trHeight w:val="320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DFEA9" w14:textId="77777777" w:rsidR="0094126F" w:rsidRPr="00883B42" w:rsidRDefault="0094126F" w:rsidP="0030039A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433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F7FBE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Diabetes, n (%)</w:t>
            </w:r>
          </w:p>
        </w:tc>
        <w:tc>
          <w:tcPr>
            <w:tcW w:w="1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4A106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11 (6)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2268A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15 (14)</w:t>
            </w:r>
          </w:p>
        </w:tc>
        <w:tc>
          <w:tcPr>
            <w:tcW w:w="6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D6149" w14:textId="77777777" w:rsidR="0094126F" w:rsidRPr="00883B42" w:rsidRDefault="0094126F" w:rsidP="0030039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b/>
                <w:bCs/>
                <w:color w:val="000000"/>
                <w:sz w:val="22"/>
                <w:szCs w:val="22"/>
                <w:lang w:val="en-US"/>
              </w:rPr>
              <w:t>0.017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A0F99" w14:textId="77777777" w:rsidR="0094126F" w:rsidRPr="00883B42" w:rsidRDefault="0094126F" w:rsidP="0030039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</w:tr>
      <w:tr w:rsidR="0094126F" w:rsidRPr="00883B42" w14:paraId="768C05F3" w14:textId="77777777" w:rsidTr="0030039A">
        <w:trPr>
          <w:gridAfter w:val="1"/>
          <w:wAfter w:w="41" w:type="dxa"/>
          <w:trHeight w:val="320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8C015" w14:textId="77777777" w:rsidR="0094126F" w:rsidRPr="00883B42" w:rsidRDefault="0094126F" w:rsidP="0030039A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433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DB6C8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Obesity, n (%)</w:t>
            </w:r>
          </w:p>
        </w:tc>
        <w:tc>
          <w:tcPr>
            <w:tcW w:w="1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9BF45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51 (26)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B7EC7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29 (28)</w:t>
            </w:r>
          </w:p>
        </w:tc>
        <w:tc>
          <w:tcPr>
            <w:tcW w:w="6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B616C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0.79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550DD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94126F" w:rsidRPr="00883B42" w14:paraId="4B7BA2BE" w14:textId="77777777" w:rsidTr="0030039A">
        <w:trPr>
          <w:gridAfter w:val="1"/>
          <w:wAfter w:w="41" w:type="dxa"/>
          <w:trHeight w:val="320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D290B" w14:textId="77777777" w:rsidR="0094126F" w:rsidRPr="00883B42" w:rsidRDefault="0094126F" w:rsidP="0030039A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433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C8F3E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Statins, n (%)</w:t>
            </w:r>
          </w:p>
        </w:tc>
        <w:tc>
          <w:tcPr>
            <w:tcW w:w="1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02E4A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37 (19)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CB4F6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41 (39)</w:t>
            </w:r>
          </w:p>
        </w:tc>
        <w:tc>
          <w:tcPr>
            <w:tcW w:w="6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7004E" w14:textId="77777777" w:rsidR="0094126F" w:rsidRPr="00883B42" w:rsidRDefault="0094126F" w:rsidP="0030039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b/>
                <w:bCs/>
                <w:color w:val="000000"/>
                <w:sz w:val="22"/>
                <w:szCs w:val="22"/>
                <w:lang w:val="en-US"/>
              </w:rPr>
              <w:t>0.000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3A05B" w14:textId="77777777" w:rsidR="0094126F" w:rsidRPr="00883B42" w:rsidRDefault="0094126F" w:rsidP="0030039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</w:tr>
      <w:tr w:rsidR="0094126F" w:rsidRPr="00883B42" w14:paraId="4633A6A0" w14:textId="77777777" w:rsidTr="0030039A">
        <w:trPr>
          <w:gridAfter w:val="1"/>
          <w:wAfter w:w="41" w:type="dxa"/>
          <w:trHeight w:val="320"/>
        </w:trPr>
        <w:tc>
          <w:tcPr>
            <w:tcW w:w="453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1F2B23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Lipid profile</w:t>
            </w:r>
          </w:p>
        </w:tc>
        <w:tc>
          <w:tcPr>
            <w:tcW w:w="169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C6CEEF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FD6BE8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68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218F41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8180B7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94126F" w:rsidRPr="00883B42" w14:paraId="5DEE7DF5" w14:textId="77777777" w:rsidTr="0030039A">
        <w:trPr>
          <w:gridAfter w:val="1"/>
          <w:wAfter w:w="41" w:type="dxa"/>
          <w:trHeight w:val="320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C202A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433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AD583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CRP, mg/l</w:t>
            </w:r>
          </w:p>
        </w:tc>
        <w:tc>
          <w:tcPr>
            <w:tcW w:w="1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DA570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2.4 (0.0-5.2)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0588E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3.6 (1.1-6.9)</w:t>
            </w:r>
          </w:p>
        </w:tc>
        <w:tc>
          <w:tcPr>
            <w:tcW w:w="6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2397F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0.20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49BEC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94126F" w:rsidRPr="00883B42" w14:paraId="49CA3683" w14:textId="77777777" w:rsidTr="0030039A">
        <w:trPr>
          <w:gridAfter w:val="1"/>
          <w:wAfter w:w="41" w:type="dxa"/>
          <w:trHeight w:val="320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2F5F3" w14:textId="77777777" w:rsidR="0094126F" w:rsidRPr="00883B42" w:rsidRDefault="0094126F" w:rsidP="0030039A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433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22BDD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Cholesterol, mg/dl</w:t>
            </w:r>
          </w:p>
        </w:tc>
        <w:tc>
          <w:tcPr>
            <w:tcW w:w="1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9AD27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177 ± 42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4925A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181 ± 53</w:t>
            </w:r>
          </w:p>
        </w:tc>
        <w:tc>
          <w:tcPr>
            <w:tcW w:w="6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F50BA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0.51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8B4BA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94126F" w:rsidRPr="00883B42" w14:paraId="059B4743" w14:textId="77777777" w:rsidTr="0030039A">
        <w:trPr>
          <w:gridAfter w:val="1"/>
          <w:wAfter w:w="41" w:type="dxa"/>
          <w:trHeight w:val="320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A0B7D" w14:textId="77777777" w:rsidR="0094126F" w:rsidRPr="00883B42" w:rsidRDefault="0094126F" w:rsidP="0030039A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433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7BAB0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Triglycerides, mg/dl</w:t>
            </w:r>
          </w:p>
        </w:tc>
        <w:tc>
          <w:tcPr>
            <w:tcW w:w="1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1CA94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146 ± 82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56509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145 ± 86</w:t>
            </w:r>
          </w:p>
        </w:tc>
        <w:tc>
          <w:tcPr>
            <w:tcW w:w="6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1D8DE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0.97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9AB3F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94126F" w:rsidRPr="00883B42" w14:paraId="16BA4767" w14:textId="77777777" w:rsidTr="0030039A">
        <w:trPr>
          <w:gridAfter w:val="1"/>
          <w:wAfter w:w="41" w:type="dxa"/>
          <w:trHeight w:val="320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991BC" w14:textId="77777777" w:rsidR="0094126F" w:rsidRPr="00883B42" w:rsidRDefault="0094126F" w:rsidP="0030039A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289C35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HDL cholesterol, mg/dl</w:t>
            </w:r>
          </w:p>
        </w:tc>
        <w:tc>
          <w:tcPr>
            <w:tcW w:w="15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D7EF6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C77CF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46 ± 17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D353D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47 ± 17</w:t>
            </w:r>
          </w:p>
        </w:tc>
        <w:tc>
          <w:tcPr>
            <w:tcW w:w="6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0345B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0.80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5870A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94126F" w:rsidRPr="00883B42" w14:paraId="1FD1E09E" w14:textId="77777777" w:rsidTr="0030039A">
        <w:trPr>
          <w:gridAfter w:val="1"/>
          <w:wAfter w:w="41" w:type="dxa"/>
          <w:trHeight w:val="320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1F9D0" w14:textId="77777777" w:rsidR="0094126F" w:rsidRPr="00883B42" w:rsidRDefault="0094126F" w:rsidP="0030039A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E9474C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LDL cholesterol, mg/dl</w:t>
            </w:r>
          </w:p>
        </w:tc>
        <w:tc>
          <w:tcPr>
            <w:tcW w:w="15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12B4A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6B064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108 ± 34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9C57F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112 ± 42</w:t>
            </w:r>
          </w:p>
        </w:tc>
        <w:tc>
          <w:tcPr>
            <w:tcW w:w="6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A5276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0.38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A2A9F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94126F" w:rsidRPr="00883B42" w14:paraId="7D32DCB5" w14:textId="77777777" w:rsidTr="0030039A">
        <w:trPr>
          <w:gridAfter w:val="1"/>
          <w:wAfter w:w="41" w:type="dxa"/>
          <w:trHeight w:val="320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2D27B" w14:textId="77777777" w:rsidR="0094126F" w:rsidRPr="00883B42" w:rsidRDefault="0094126F" w:rsidP="0030039A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71A4A7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  <w:proofErr w:type="gramStart"/>
            <w:r w:rsidRPr="00883B42">
              <w:rPr>
                <w:color w:val="000000"/>
                <w:sz w:val="22"/>
                <w:szCs w:val="22"/>
                <w:lang w:val="en-US"/>
              </w:rPr>
              <w:t>LDL:HDL</w:t>
            </w:r>
            <w:proofErr w:type="gramEnd"/>
            <w:r w:rsidRPr="00883B42">
              <w:rPr>
                <w:color w:val="000000"/>
                <w:sz w:val="22"/>
                <w:szCs w:val="22"/>
                <w:lang w:val="en-US"/>
              </w:rPr>
              <w:t xml:space="preserve"> cholesterol ratio</w:t>
            </w:r>
          </w:p>
        </w:tc>
        <w:tc>
          <w:tcPr>
            <w:tcW w:w="15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6910F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79FA1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2.40 ± 0.99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39949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2.44 ± 1.14</w:t>
            </w:r>
          </w:p>
        </w:tc>
        <w:tc>
          <w:tcPr>
            <w:tcW w:w="6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C6F64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0.80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A426C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94126F" w:rsidRPr="00883B42" w14:paraId="53FCF379" w14:textId="77777777" w:rsidTr="0030039A">
        <w:trPr>
          <w:gridAfter w:val="1"/>
          <w:wAfter w:w="41" w:type="dxa"/>
          <w:trHeight w:val="320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A03CB" w14:textId="77777777" w:rsidR="0094126F" w:rsidRPr="00883B42" w:rsidRDefault="0094126F" w:rsidP="0030039A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29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8035EB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Non-HDL cholesterol, mg/dl</w:t>
            </w:r>
          </w:p>
        </w:tc>
        <w:tc>
          <w:tcPr>
            <w:tcW w:w="14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17AE5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48D11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131 ± 38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491FA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134 ± 49</w:t>
            </w:r>
          </w:p>
        </w:tc>
        <w:tc>
          <w:tcPr>
            <w:tcW w:w="6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104A0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0.53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B620A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94126F" w:rsidRPr="00883B42" w14:paraId="6B31B59D" w14:textId="77777777" w:rsidTr="0030039A">
        <w:trPr>
          <w:gridAfter w:val="1"/>
          <w:wAfter w:w="41" w:type="dxa"/>
          <w:trHeight w:val="320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53AA1" w14:textId="77777777" w:rsidR="0094126F" w:rsidRPr="00883B42" w:rsidRDefault="0094126F" w:rsidP="0030039A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770BE2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Lipoprotein A, mg/dl</w:t>
            </w:r>
          </w:p>
        </w:tc>
        <w:tc>
          <w:tcPr>
            <w:tcW w:w="15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F84F6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CC37B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18 (9-55)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4381A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45 (16-135)</w:t>
            </w:r>
          </w:p>
        </w:tc>
        <w:tc>
          <w:tcPr>
            <w:tcW w:w="6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8FF02" w14:textId="77777777" w:rsidR="0094126F" w:rsidRPr="00883B42" w:rsidRDefault="0094126F" w:rsidP="0030039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b/>
                <w:bCs/>
                <w:color w:val="000000"/>
                <w:sz w:val="22"/>
                <w:szCs w:val="22"/>
                <w:lang w:val="en-US"/>
              </w:rPr>
              <w:t>0.000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BC717" w14:textId="77777777" w:rsidR="0094126F" w:rsidRPr="00883B42" w:rsidRDefault="0094126F" w:rsidP="0030039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</w:tr>
      <w:tr w:rsidR="0094126F" w:rsidRPr="00883B42" w14:paraId="39E9BFB2" w14:textId="77777777" w:rsidTr="0030039A">
        <w:trPr>
          <w:gridAfter w:val="1"/>
          <w:wAfter w:w="41" w:type="dxa"/>
          <w:trHeight w:val="320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13654" w14:textId="77777777" w:rsidR="0094126F" w:rsidRPr="00883B42" w:rsidRDefault="0094126F" w:rsidP="0030039A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5E1CBE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Apolipoprotein A1, mg/dl</w:t>
            </w:r>
          </w:p>
        </w:tc>
        <w:tc>
          <w:tcPr>
            <w:tcW w:w="15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171F9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E4C33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146 ± 38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E2C33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98 ± 32</w:t>
            </w:r>
          </w:p>
        </w:tc>
        <w:tc>
          <w:tcPr>
            <w:tcW w:w="6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27B0B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0.47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718A9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94126F" w:rsidRPr="00883B42" w14:paraId="707BE0BD" w14:textId="77777777" w:rsidTr="0030039A">
        <w:trPr>
          <w:gridAfter w:val="1"/>
          <w:wAfter w:w="41" w:type="dxa"/>
          <w:trHeight w:val="320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BE143" w14:textId="77777777" w:rsidR="0094126F" w:rsidRPr="00883B42" w:rsidRDefault="0094126F" w:rsidP="0030039A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AD99C2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Apolipoprotein B, mg/dl</w:t>
            </w:r>
          </w:p>
        </w:tc>
        <w:tc>
          <w:tcPr>
            <w:tcW w:w="15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0A02F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E1CD0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96 ± 58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44D94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98 ± 32</w:t>
            </w:r>
          </w:p>
        </w:tc>
        <w:tc>
          <w:tcPr>
            <w:tcW w:w="6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0DD89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0.72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FC880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94126F" w:rsidRPr="00883B42" w14:paraId="14F18FDE" w14:textId="77777777" w:rsidTr="0030039A">
        <w:trPr>
          <w:gridAfter w:val="1"/>
          <w:wAfter w:w="41" w:type="dxa"/>
          <w:trHeight w:val="320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9B7CE" w14:textId="77777777" w:rsidR="0094126F" w:rsidRPr="00883B42" w:rsidRDefault="0094126F" w:rsidP="0030039A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BD5180" w14:textId="77777777" w:rsidR="0094126F" w:rsidRPr="00B06C15" w:rsidRDefault="0094126F" w:rsidP="0030039A">
            <w:pPr>
              <w:ind w:right="78"/>
              <w:rPr>
                <w:color w:val="000000"/>
                <w:sz w:val="22"/>
                <w:szCs w:val="22"/>
              </w:rPr>
            </w:pPr>
            <w:proofErr w:type="spellStart"/>
            <w:r w:rsidRPr="00B06C15">
              <w:rPr>
                <w:color w:val="000000"/>
                <w:sz w:val="22"/>
                <w:szCs w:val="22"/>
              </w:rPr>
              <w:t>Apo</w:t>
            </w:r>
            <w:proofErr w:type="spellEnd"/>
            <w:r w:rsidRPr="00B06C15">
              <w:rPr>
                <w:color w:val="000000"/>
                <w:sz w:val="22"/>
                <w:szCs w:val="22"/>
              </w:rPr>
              <w:t xml:space="preserve"> </w:t>
            </w:r>
            <w:proofErr w:type="gramStart"/>
            <w:r w:rsidRPr="00B06C15">
              <w:rPr>
                <w:color w:val="000000"/>
                <w:sz w:val="22"/>
                <w:szCs w:val="22"/>
              </w:rPr>
              <w:t>B:Apo</w:t>
            </w:r>
            <w:proofErr w:type="gramEnd"/>
            <w:r w:rsidRPr="00B06C15">
              <w:rPr>
                <w:color w:val="000000"/>
                <w:sz w:val="22"/>
                <w:szCs w:val="22"/>
              </w:rPr>
              <w:t xml:space="preserve"> A ratio</w:t>
            </w:r>
          </w:p>
        </w:tc>
        <w:tc>
          <w:tcPr>
            <w:tcW w:w="15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C520C" w14:textId="77777777" w:rsidR="0094126F" w:rsidRPr="00B06C15" w:rsidRDefault="0094126F" w:rsidP="0030039A">
            <w:pPr>
              <w:ind w:right="78"/>
              <w:rPr>
                <w:color w:val="000000"/>
                <w:sz w:val="22"/>
                <w:szCs w:val="22"/>
              </w:rPr>
            </w:pPr>
          </w:p>
        </w:tc>
        <w:tc>
          <w:tcPr>
            <w:tcW w:w="1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47931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0.69 ± 0.44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A2DB0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0.69 ± 0.25</w:t>
            </w:r>
          </w:p>
        </w:tc>
        <w:tc>
          <w:tcPr>
            <w:tcW w:w="6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76719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0.98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AD95D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94126F" w:rsidRPr="00883B42" w14:paraId="76E4DE0A" w14:textId="77777777" w:rsidTr="0030039A">
        <w:trPr>
          <w:gridAfter w:val="1"/>
          <w:wAfter w:w="41" w:type="dxa"/>
          <w:trHeight w:val="320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8F6BE" w14:textId="77777777" w:rsidR="0094126F" w:rsidRPr="00883B42" w:rsidRDefault="0094126F" w:rsidP="0030039A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27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8E8840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Atherogenic index</w:t>
            </w:r>
          </w:p>
        </w:tc>
        <w:tc>
          <w:tcPr>
            <w:tcW w:w="15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DE60E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F62A7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4.14 ± 1.35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88A04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4.16 ± 1.47</w:t>
            </w:r>
          </w:p>
        </w:tc>
        <w:tc>
          <w:tcPr>
            <w:tcW w:w="6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3A446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0.94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2160D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94126F" w:rsidRPr="00883B42" w14:paraId="4838AACD" w14:textId="77777777" w:rsidTr="0030039A">
        <w:trPr>
          <w:gridAfter w:val="1"/>
          <w:wAfter w:w="41" w:type="dxa"/>
          <w:trHeight w:val="320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7265C" w14:textId="77777777" w:rsidR="0094126F" w:rsidRPr="00883B42" w:rsidRDefault="0094126F" w:rsidP="0030039A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433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773AA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PCSK9, ng/ml</w:t>
            </w:r>
          </w:p>
        </w:tc>
        <w:tc>
          <w:tcPr>
            <w:tcW w:w="1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CE4DF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189 ± 67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52DFA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216 ± 83</w:t>
            </w:r>
          </w:p>
        </w:tc>
        <w:tc>
          <w:tcPr>
            <w:tcW w:w="6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1D079" w14:textId="77777777" w:rsidR="0094126F" w:rsidRPr="00883B42" w:rsidRDefault="0094126F" w:rsidP="0030039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b/>
                <w:bCs/>
                <w:color w:val="000000"/>
                <w:sz w:val="22"/>
                <w:szCs w:val="22"/>
                <w:lang w:val="en-US"/>
              </w:rPr>
              <w:t>0.005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78727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1.00 (0.99-1.01), 0.32</w:t>
            </w:r>
          </w:p>
        </w:tc>
      </w:tr>
      <w:tr w:rsidR="0094126F" w:rsidRPr="00883B42" w14:paraId="4846B7FC" w14:textId="77777777" w:rsidTr="0030039A">
        <w:trPr>
          <w:gridAfter w:val="1"/>
          <w:wAfter w:w="41" w:type="dxa"/>
          <w:trHeight w:val="320"/>
        </w:trPr>
        <w:tc>
          <w:tcPr>
            <w:tcW w:w="453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FD46D3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Ankylosing Spondylitis related data</w:t>
            </w:r>
          </w:p>
        </w:tc>
        <w:tc>
          <w:tcPr>
            <w:tcW w:w="169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92EA03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285B5E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68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45FCA9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FAE598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94126F" w:rsidRPr="00883B42" w14:paraId="7609626F" w14:textId="77777777" w:rsidTr="0030039A">
        <w:trPr>
          <w:gridAfter w:val="1"/>
          <w:wAfter w:w="41" w:type="dxa"/>
          <w:trHeight w:val="320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D0820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433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D9BB2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Disease duration, years</w:t>
            </w:r>
          </w:p>
        </w:tc>
        <w:tc>
          <w:tcPr>
            <w:tcW w:w="1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B0754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12 ± 9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51188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15 ± 10</w:t>
            </w:r>
          </w:p>
        </w:tc>
        <w:tc>
          <w:tcPr>
            <w:tcW w:w="6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E7D86" w14:textId="77777777" w:rsidR="0094126F" w:rsidRPr="00883B42" w:rsidRDefault="0094126F" w:rsidP="0030039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b/>
                <w:bCs/>
                <w:color w:val="000000"/>
                <w:sz w:val="22"/>
                <w:szCs w:val="22"/>
                <w:lang w:val="en-US"/>
              </w:rPr>
              <w:t>0.005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265D5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0.99 (0.97-1.03), 0.88</w:t>
            </w:r>
          </w:p>
        </w:tc>
      </w:tr>
      <w:tr w:rsidR="0094126F" w:rsidRPr="00883B42" w14:paraId="30D45A1D" w14:textId="77777777" w:rsidTr="0030039A">
        <w:trPr>
          <w:gridAfter w:val="1"/>
          <w:wAfter w:w="41" w:type="dxa"/>
          <w:trHeight w:val="320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23628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433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483DC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HLA-B27, n (%)</w:t>
            </w:r>
          </w:p>
        </w:tc>
        <w:tc>
          <w:tcPr>
            <w:tcW w:w="1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354E8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120 (62)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D14C8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69 (66)</w:t>
            </w:r>
          </w:p>
        </w:tc>
        <w:tc>
          <w:tcPr>
            <w:tcW w:w="6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327F5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0.15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099AE" w14:textId="77777777" w:rsidR="0094126F" w:rsidRPr="00883B42" w:rsidRDefault="0094126F" w:rsidP="0030039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b/>
                <w:bCs/>
                <w:color w:val="000000"/>
                <w:sz w:val="22"/>
                <w:szCs w:val="22"/>
                <w:lang w:val="en-US"/>
              </w:rPr>
              <w:t>2.44 (1.16-5.14), 0.019</w:t>
            </w:r>
          </w:p>
        </w:tc>
      </w:tr>
      <w:tr w:rsidR="0094126F" w:rsidRPr="00883B42" w14:paraId="435DD375" w14:textId="77777777" w:rsidTr="0030039A">
        <w:trPr>
          <w:gridAfter w:val="1"/>
          <w:wAfter w:w="41" w:type="dxa"/>
          <w:trHeight w:val="320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1E353" w14:textId="77777777" w:rsidR="0094126F" w:rsidRPr="00883B42" w:rsidRDefault="0094126F" w:rsidP="0030039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433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ACA5C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 xml:space="preserve">Family history of </w:t>
            </w:r>
            <w:proofErr w:type="spellStart"/>
            <w:r w:rsidRPr="00883B42">
              <w:rPr>
                <w:color w:val="000000"/>
                <w:sz w:val="22"/>
                <w:szCs w:val="22"/>
                <w:lang w:val="en-US"/>
              </w:rPr>
              <w:t>spondyloarthritis</w:t>
            </w:r>
            <w:proofErr w:type="spellEnd"/>
            <w:r w:rsidRPr="00883B42">
              <w:rPr>
                <w:color w:val="000000"/>
                <w:sz w:val="22"/>
                <w:szCs w:val="22"/>
                <w:lang w:val="en-US"/>
              </w:rPr>
              <w:t>, n (%)</w:t>
            </w:r>
          </w:p>
        </w:tc>
        <w:tc>
          <w:tcPr>
            <w:tcW w:w="1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1F1C8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32 (17)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54EA3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10 (10)</w:t>
            </w:r>
          </w:p>
        </w:tc>
        <w:tc>
          <w:tcPr>
            <w:tcW w:w="6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699E9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0.12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B3931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0.91 (0.39-2.11), 0.82</w:t>
            </w:r>
          </w:p>
        </w:tc>
      </w:tr>
      <w:tr w:rsidR="0094126F" w:rsidRPr="00883B42" w14:paraId="1D727812" w14:textId="77777777" w:rsidTr="0030039A">
        <w:trPr>
          <w:gridAfter w:val="1"/>
          <w:wAfter w:w="41" w:type="dxa"/>
          <w:trHeight w:val="320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6145D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433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7D3A2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ASDAS-ESR</w:t>
            </w:r>
          </w:p>
        </w:tc>
        <w:tc>
          <w:tcPr>
            <w:tcW w:w="1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EA8E7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2.0 (1.3-2.9)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243A0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2.3 (1.7-2.9)</w:t>
            </w:r>
          </w:p>
        </w:tc>
        <w:tc>
          <w:tcPr>
            <w:tcW w:w="6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93EEF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0.40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0329D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94126F" w:rsidRPr="00883B42" w14:paraId="54D22615" w14:textId="77777777" w:rsidTr="0030039A">
        <w:trPr>
          <w:trHeight w:val="320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50582" w14:textId="77777777" w:rsidR="0094126F" w:rsidRPr="00883B42" w:rsidRDefault="0094126F" w:rsidP="0030039A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447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12431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 xml:space="preserve">ASDAS-CRP </w:t>
            </w:r>
          </w:p>
        </w:tc>
        <w:tc>
          <w:tcPr>
            <w:tcW w:w="1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64F15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2.28 (1.62-3.10)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4A5F5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2.37 (1.79-3.22)</w:t>
            </w:r>
          </w:p>
        </w:tc>
        <w:tc>
          <w:tcPr>
            <w:tcW w:w="5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F6CDE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0.13</w:t>
            </w:r>
          </w:p>
        </w:tc>
        <w:tc>
          <w:tcPr>
            <w:tcW w:w="23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0315B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1.12 (0.85-1.47), 0.41</w:t>
            </w:r>
          </w:p>
        </w:tc>
      </w:tr>
      <w:tr w:rsidR="0094126F" w:rsidRPr="00883B42" w14:paraId="55B95607" w14:textId="77777777" w:rsidTr="0030039A">
        <w:trPr>
          <w:gridAfter w:val="1"/>
          <w:wAfter w:w="41" w:type="dxa"/>
          <w:trHeight w:val="320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BCC0C" w14:textId="77777777" w:rsidR="0094126F" w:rsidRPr="00883B42" w:rsidRDefault="0094126F" w:rsidP="0030039A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433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FA8B8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BASDAI, total score</w:t>
            </w:r>
          </w:p>
        </w:tc>
        <w:tc>
          <w:tcPr>
            <w:tcW w:w="1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89C2B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4.1 (2.0-5.8)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C0B17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4.5 (2.7-6.3)</w:t>
            </w:r>
          </w:p>
        </w:tc>
        <w:tc>
          <w:tcPr>
            <w:tcW w:w="6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259A8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0.14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655E1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1.02 (0.91-1.15), 0.71</w:t>
            </w:r>
          </w:p>
        </w:tc>
      </w:tr>
      <w:tr w:rsidR="0094126F" w:rsidRPr="00883B42" w14:paraId="642DE3D8" w14:textId="77777777" w:rsidTr="0030039A">
        <w:trPr>
          <w:gridAfter w:val="1"/>
          <w:wAfter w:w="41" w:type="dxa"/>
          <w:trHeight w:val="320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63AB6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433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72EBC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BASDAI &gt;4, n (%)</w:t>
            </w:r>
          </w:p>
        </w:tc>
        <w:tc>
          <w:tcPr>
            <w:tcW w:w="1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8BB3C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101 (52)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3DDF0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65 (63)</w:t>
            </w:r>
          </w:p>
        </w:tc>
        <w:tc>
          <w:tcPr>
            <w:tcW w:w="6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624AB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0.10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97DDB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1.30 (0.74-2.28), 0.36</w:t>
            </w:r>
          </w:p>
        </w:tc>
      </w:tr>
      <w:tr w:rsidR="0094126F" w:rsidRPr="00883B42" w14:paraId="18739A71" w14:textId="77777777" w:rsidTr="0030039A">
        <w:trPr>
          <w:gridAfter w:val="1"/>
          <w:wAfter w:w="41" w:type="dxa"/>
          <w:trHeight w:val="320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AB288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433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FE147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i/>
                <w:iCs/>
                <w:color w:val="000000"/>
                <w:sz w:val="22"/>
                <w:szCs w:val="22"/>
                <w:lang w:val="en-US"/>
              </w:rPr>
              <w:t>log</w:t>
            </w:r>
            <w:r w:rsidRPr="00883B42">
              <w:rPr>
                <w:color w:val="000000"/>
                <w:sz w:val="22"/>
                <w:szCs w:val="22"/>
                <w:lang w:val="en-US"/>
              </w:rPr>
              <w:t xml:space="preserve"> BASFI, total score</w:t>
            </w:r>
          </w:p>
        </w:tc>
        <w:tc>
          <w:tcPr>
            <w:tcW w:w="1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21A6B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3.3 (1.4-5.9)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C2222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4.9 (2.2-7.1)</w:t>
            </w:r>
          </w:p>
        </w:tc>
        <w:tc>
          <w:tcPr>
            <w:tcW w:w="6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65315" w14:textId="77777777" w:rsidR="0094126F" w:rsidRPr="00883B42" w:rsidRDefault="0094126F" w:rsidP="0030039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b/>
                <w:bCs/>
                <w:color w:val="000000"/>
                <w:sz w:val="22"/>
                <w:szCs w:val="22"/>
                <w:lang w:val="en-US"/>
              </w:rPr>
              <w:t>0.003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E3993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1.03 (0.92-1.14), 0.63</w:t>
            </w:r>
          </w:p>
        </w:tc>
      </w:tr>
      <w:tr w:rsidR="0094126F" w:rsidRPr="00883B42" w14:paraId="7F36762F" w14:textId="77777777" w:rsidTr="0030039A">
        <w:trPr>
          <w:gridAfter w:val="1"/>
          <w:wAfter w:w="41" w:type="dxa"/>
          <w:trHeight w:val="320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892F4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433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A736E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BASMI, total score</w:t>
            </w:r>
          </w:p>
        </w:tc>
        <w:tc>
          <w:tcPr>
            <w:tcW w:w="1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B262B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2.0 (1.0-3.0)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405FB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3.0 (2.0-5.0)</w:t>
            </w:r>
          </w:p>
        </w:tc>
        <w:tc>
          <w:tcPr>
            <w:tcW w:w="6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6372B" w14:textId="77777777" w:rsidR="0094126F" w:rsidRPr="00883B42" w:rsidRDefault="0094126F" w:rsidP="0030039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b/>
                <w:bCs/>
                <w:color w:val="000000"/>
                <w:sz w:val="22"/>
                <w:szCs w:val="22"/>
                <w:lang w:val="en-US"/>
              </w:rPr>
              <w:t>0.000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F1CF3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1.02 (0.90-1.16), 0.78</w:t>
            </w:r>
          </w:p>
        </w:tc>
      </w:tr>
      <w:tr w:rsidR="0094126F" w:rsidRPr="00883B42" w14:paraId="7B5C9B8B" w14:textId="77777777" w:rsidTr="0030039A">
        <w:trPr>
          <w:gridAfter w:val="1"/>
          <w:wAfter w:w="41" w:type="dxa"/>
          <w:trHeight w:val="320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0D618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433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23BA7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MASES, total score</w:t>
            </w:r>
          </w:p>
        </w:tc>
        <w:tc>
          <w:tcPr>
            <w:tcW w:w="1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71C7B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0 (0-2)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C77F8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0 (0-2)</w:t>
            </w:r>
          </w:p>
        </w:tc>
        <w:tc>
          <w:tcPr>
            <w:tcW w:w="6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34467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0.53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3FF0D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94126F" w:rsidRPr="00883B42" w14:paraId="3274095F" w14:textId="77777777" w:rsidTr="0030039A">
        <w:trPr>
          <w:gridAfter w:val="1"/>
          <w:wAfter w:w="41" w:type="dxa"/>
          <w:trHeight w:val="320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80D39" w14:textId="77777777" w:rsidR="0094126F" w:rsidRPr="00883B42" w:rsidRDefault="0094126F" w:rsidP="0030039A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433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00292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Sacroiliitis on MRI, n (%)</w:t>
            </w:r>
          </w:p>
        </w:tc>
        <w:tc>
          <w:tcPr>
            <w:tcW w:w="1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F8417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38 (20)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B3328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12 (12)</w:t>
            </w:r>
          </w:p>
        </w:tc>
        <w:tc>
          <w:tcPr>
            <w:tcW w:w="6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66656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0.49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0E528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94126F" w:rsidRPr="00883B42" w14:paraId="32D94333" w14:textId="77777777" w:rsidTr="0030039A">
        <w:trPr>
          <w:gridAfter w:val="1"/>
          <w:wAfter w:w="41" w:type="dxa"/>
          <w:trHeight w:val="320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8532F" w14:textId="77777777" w:rsidR="0094126F" w:rsidRPr="00883B42" w:rsidRDefault="0094126F" w:rsidP="0030039A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433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C0B76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Peripheral spondylitis symptoms, n (%)</w:t>
            </w:r>
          </w:p>
        </w:tc>
        <w:tc>
          <w:tcPr>
            <w:tcW w:w="1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0A275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81 (42)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52E42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44 (42)</w:t>
            </w:r>
          </w:p>
        </w:tc>
        <w:tc>
          <w:tcPr>
            <w:tcW w:w="6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C65F4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0.96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02285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94126F" w:rsidRPr="00883B42" w14:paraId="514B35ED" w14:textId="77777777" w:rsidTr="0030039A">
        <w:trPr>
          <w:gridAfter w:val="1"/>
          <w:wAfter w:w="41" w:type="dxa"/>
          <w:trHeight w:val="320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3D12B" w14:textId="77777777" w:rsidR="0094126F" w:rsidRPr="00883B42" w:rsidRDefault="0094126F" w:rsidP="0030039A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433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C5010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Hip involvement, n (%)</w:t>
            </w:r>
          </w:p>
        </w:tc>
        <w:tc>
          <w:tcPr>
            <w:tcW w:w="1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84FCE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41 (21)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A4B16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22 (21)</w:t>
            </w:r>
          </w:p>
        </w:tc>
        <w:tc>
          <w:tcPr>
            <w:tcW w:w="6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F35C6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0.99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EE245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94126F" w:rsidRPr="00883B42" w14:paraId="4415C7F8" w14:textId="77777777" w:rsidTr="0030039A">
        <w:trPr>
          <w:gridAfter w:val="1"/>
          <w:wAfter w:w="41" w:type="dxa"/>
          <w:trHeight w:val="320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09C2A" w14:textId="77777777" w:rsidR="0094126F" w:rsidRPr="00883B42" w:rsidRDefault="0094126F" w:rsidP="0030039A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433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3D3A6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883B42">
              <w:rPr>
                <w:color w:val="000000"/>
                <w:sz w:val="22"/>
                <w:szCs w:val="22"/>
                <w:lang w:val="en-US"/>
              </w:rPr>
              <w:t>Syndesmophytes</w:t>
            </w:r>
            <w:proofErr w:type="spellEnd"/>
            <w:r w:rsidRPr="00883B42">
              <w:rPr>
                <w:color w:val="000000"/>
                <w:sz w:val="22"/>
                <w:szCs w:val="22"/>
                <w:lang w:val="en-US"/>
              </w:rPr>
              <w:t>, n (%)</w:t>
            </w:r>
          </w:p>
        </w:tc>
        <w:tc>
          <w:tcPr>
            <w:tcW w:w="1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B395B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75 (39)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43ECA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47 (45)</w:t>
            </w:r>
          </w:p>
        </w:tc>
        <w:tc>
          <w:tcPr>
            <w:tcW w:w="6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97FFC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0.23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FADA7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94126F" w:rsidRPr="00883B42" w14:paraId="4DC8E13A" w14:textId="77777777" w:rsidTr="0030039A">
        <w:trPr>
          <w:gridAfter w:val="1"/>
          <w:wAfter w:w="41" w:type="dxa"/>
          <w:trHeight w:val="320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548F1" w14:textId="77777777" w:rsidR="0094126F" w:rsidRPr="00883B42" w:rsidRDefault="0094126F" w:rsidP="0030039A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433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C02D7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883B42">
              <w:rPr>
                <w:color w:val="000000"/>
                <w:sz w:val="22"/>
                <w:szCs w:val="22"/>
                <w:lang w:val="en-US"/>
              </w:rPr>
              <w:t>Enthesitis</w:t>
            </w:r>
            <w:proofErr w:type="spellEnd"/>
            <w:r w:rsidRPr="00883B42">
              <w:rPr>
                <w:color w:val="000000"/>
                <w:sz w:val="22"/>
                <w:szCs w:val="22"/>
                <w:lang w:val="en-US"/>
              </w:rPr>
              <w:t>, n (%)</w:t>
            </w:r>
          </w:p>
        </w:tc>
        <w:tc>
          <w:tcPr>
            <w:tcW w:w="1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5E247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68 (35)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66E0D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25 (24)</w:t>
            </w:r>
          </w:p>
        </w:tc>
        <w:tc>
          <w:tcPr>
            <w:tcW w:w="6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89B4E" w14:textId="77777777" w:rsidR="0094126F" w:rsidRPr="00883B42" w:rsidRDefault="0094126F" w:rsidP="0030039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b/>
                <w:bCs/>
                <w:color w:val="000000"/>
                <w:sz w:val="22"/>
                <w:szCs w:val="22"/>
                <w:lang w:val="en-US"/>
              </w:rPr>
              <w:t>0.047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AA3C0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0.69 (0.37-1.27), 0.23</w:t>
            </w:r>
          </w:p>
        </w:tc>
      </w:tr>
      <w:tr w:rsidR="0094126F" w:rsidRPr="00883B42" w14:paraId="52D44BDF" w14:textId="77777777" w:rsidTr="0030039A">
        <w:trPr>
          <w:gridAfter w:val="1"/>
          <w:wAfter w:w="41" w:type="dxa"/>
          <w:trHeight w:val="320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55E2A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433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A40E8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883B42">
              <w:rPr>
                <w:color w:val="000000"/>
                <w:sz w:val="22"/>
                <w:szCs w:val="22"/>
                <w:lang w:val="en-US"/>
              </w:rPr>
              <w:t>Dactilitis</w:t>
            </w:r>
            <w:proofErr w:type="spellEnd"/>
            <w:r w:rsidRPr="00883B42">
              <w:rPr>
                <w:color w:val="000000"/>
                <w:sz w:val="22"/>
                <w:szCs w:val="22"/>
                <w:lang w:val="en-US"/>
              </w:rPr>
              <w:t>, n (%)</w:t>
            </w:r>
          </w:p>
        </w:tc>
        <w:tc>
          <w:tcPr>
            <w:tcW w:w="1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8E159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proofErr w:type="gramStart"/>
            <w:r w:rsidRPr="00883B42">
              <w:rPr>
                <w:color w:val="000000"/>
                <w:sz w:val="22"/>
                <w:szCs w:val="22"/>
                <w:lang w:val="en-US"/>
              </w:rPr>
              <w:t>15  (</w:t>
            </w:r>
            <w:proofErr w:type="gramEnd"/>
            <w:r w:rsidRPr="00883B42">
              <w:rPr>
                <w:color w:val="000000"/>
                <w:sz w:val="22"/>
                <w:szCs w:val="22"/>
                <w:lang w:val="en-US"/>
              </w:rPr>
              <w:t>8)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9B75F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4 (4)</w:t>
            </w:r>
          </w:p>
        </w:tc>
        <w:tc>
          <w:tcPr>
            <w:tcW w:w="6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C9F83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0.19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042EE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0.34 (0.09-1.27), 0.11</w:t>
            </w:r>
          </w:p>
        </w:tc>
      </w:tr>
      <w:tr w:rsidR="0094126F" w:rsidRPr="00883B42" w14:paraId="61603F6D" w14:textId="77777777" w:rsidTr="0030039A">
        <w:trPr>
          <w:gridAfter w:val="1"/>
          <w:wAfter w:w="41" w:type="dxa"/>
          <w:trHeight w:val="320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F98AF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433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12FEB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Extraarticular manifestations, n (%)</w:t>
            </w:r>
          </w:p>
        </w:tc>
        <w:tc>
          <w:tcPr>
            <w:tcW w:w="1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802A5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58 (30)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A3739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23 (22)</w:t>
            </w:r>
          </w:p>
        </w:tc>
        <w:tc>
          <w:tcPr>
            <w:tcW w:w="6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58A42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0.14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5D16E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0.64 (0.34-1.20), 0.64</w:t>
            </w:r>
          </w:p>
        </w:tc>
      </w:tr>
      <w:tr w:rsidR="0094126F" w:rsidRPr="00883B42" w14:paraId="27E25A73" w14:textId="77777777" w:rsidTr="0030039A">
        <w:trPr>
          <w:gridAfter w:val="1"/>
          <w:wAfter w:w="41" w:type="dxa"/>
          <w:trHeight w:val="320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E29F7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CBBC0" w14:textId="77777777" w:rsidR="0094126F" w:rsidRPr="00883B42" w:rsidRDefault="0094126F" w:rsidP="0030039A">
            <w:pPr>
              <w:ind w:right="78"/>
              <w:rPr>
                <w:sz w:val="22"/>
                <w:szCs w:val="22"/>
                <w:lang w:val="en-US"/>
              </w:rPr>
            </w:pPr>
          </w:p>
        </w:tc>
        <w:tc>
          <w:tcPr>
            <w:tcW w:w="394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B987C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Uveitis, n (%)</w:t>
            </w:r>
          </w:p>
        </w:tc>
        <w:tc>
          <w:tcPr>
            <w:tcW w:w="1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57775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49 (25)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495FF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22 (21)</w:t>
            </w:r>
          </w:p>
        </w:tc>
        <w:tc>
          <w:tcPr>
            <w:tcW w:w="6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B5750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0.41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185AF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94126F" w:rsidRPr="00883B42" w14:paraId="44954D90" w14:textId="77777777" w:rsidTr="0030039A">
        <w:trPr>
          <w:gridAfter w:val="1"/>
          <w:wAfter w:w="41" w:type="dxa"/>
          <w:trHeight w:val="320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4B962" w14:textId="77777777" w:rsidR="0094126F" w:rsidRPr="00883B42" w:rsidRDefault="0094126F" w:rsidP="0030039A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8A2A4" w14:textId="77777777" w:rsidR="0094126F" w:rsidRPr="00883B42" w:rsidRDefault="0094126F" w:rsidP="0030039A">
            <w:pPr>
              <w:ind w:right="78"/>
              <w:rPr>
                <w:sz w:val="22"/>
                <w:szCs w:val="22"/>
                <w:lang w:val="en-US"/>
              </w:rPr>
            </w:pPr>
          </w:p>
        </w:tc>
        <w:tc>
          <w:tcPr>
            <w:tcW w:w="394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456B5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Psoriasis, n (%)</w:t>
            </w:r>
          </w:p>
        </w:tc>
        <w:tc>
          <w:tcPr>
            <w:tcW w:w="1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F0B3D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4 (2)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EE075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5 (5)</w:t>
            </w:r>
          </w:p>
        </w:tc>
        <w:tc>
          <w:tcPr>
            <w:tcW w:w="6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59773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0.41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FD5AE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94126F" w:rsidRPr="00883B42" w14:paraId="636A9CE9" w14:textId="77777777" w:rsidTr="0030039A">
        <w:trPr>
          <w:gridAfter w:val="1"/>
          <w:wAfter w:w="41" w:type="dxa"/>
          <w:trHeight w:val="320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D6B3D" w14:textId="77777777" w:rsidR="0094126F" w:rsidRPr="00883B42" w:rsidRDefault="0094126F" w:rsidP="0030039A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7BDC2" w14:textId="77777777" w:rsidR="0094126F" w:rsidRPr="00883B42" w:rsidRDefault="0094126F" w:rsidP="0030039A">
            <w:pPr>
              <w:ind w:right="78"/>
              <w:rPr>
                <w:sz w:val="22"/>
                <w:szCs w:val="22"/>
                <w:lang w:val="en-US"/>
              </w:rPr>
            </w:pPr>
          </w:p>
        </w:tc>
        <w:tc>
          <w:tcPr>
            <w:tcW w:w="394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77099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Inflammatory bowel disease, n (%)</w:t>
            </w:r>
          </w:p>
        </w:tc>
        <w:tc>
          <w:tcPr>
            <w:tcW w:w="1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79577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18 (9)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DE80C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5 (5)</w:t>
            </w:r>
          </w:p>
        </w:tc>
        <w:tc>
          <w:tcPr>
            <w:tcW w:w="6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BEAD3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0.17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C9204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0.65 (0.21-2.06), 0.47</w:t>
            </w:r>
          </w:p>
        </w:tc>
      </w:tr>
      <w:tr w:rsidR="0094126F" w:rsidRPr="00883B42" w14:paraId="42ADA71C" w14:textId="77777777" w:rsidTr="0030039A">
        <w:trPr>
          <w:gridAfter w:val="1"/>
          <w:wAfter w:w="41" w:type="dxa"/>
          <w:trHeight w:val="320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28159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433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8D99F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Current NSAID, n (%)</w:t>
            </w:r>
          </w:p>
        </w:tc>
        <w:tc>
          <w:tcPr>
            <w:tcW w:w="1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17BA2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115 (60)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0CBA4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64 (62)</w:t>
            </w:r>
          </w:p>
        </w:tc>
        <w:tc>
          <w:tcPr>
            <w:tcW w:w="6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151F5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0.78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1F5C1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94126F" w:rsidRPr="00883B42" w14:paraId="6390B71A" w14:textId="77777777" w:rsidTr="0030039A">
        <w:trPr>
          <w:gridAfter w:val="1"/>
          <w:wAfter w:w="41" w:type="dxa"/>
          <w:trHeight w:val="320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0A747" w14:textId="77777777" w:rsidR="0094126F" w:rsidRPr="00883B42" w:rsidRDefault="0094126F" w:rsidP="0030039A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433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E1AEC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Current prednisone, n (%)</w:t>
            </w:r>
          </w:p>
        </w:tc>
        <w:tc>
          <w:tcPr>
            <w:tcW w:w="1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B9830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12 (6)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A5C14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11 (11)</w:t>
            </w:r>
          </w:p>
        </w:tc>
        <w:tc>
          <w:tcPr>
            <w:tcW w:w="6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B41A9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0.18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2B46E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1.67 (0.60-4.54), 0.33</w:t>
            </w:r>
          </w:p>
        </w:tc>
      </w:tr>
      <w:tr w:rsidR="0094126F" w:rsidRPr="00883B42" w14:paraId="5B715D10" w14:textId="77777777" w:rsidTr="0030039A">
        <w:trPr>
          <w:gridAfter w:val="1"/>
          <w:wAfter w:w="41" w:type="dxa"/>
          <w:trHeight w:val="320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D43CD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433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EE3C4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DMARDs, n (%)</w:t>
            </w:r>
          </w:p>
        </w:tc>
        <w:tc>
          <w:tcPr>
            <w:tcW w:w="1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4BD4E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59 (31)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F30C8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23 (22)</w:t>
            </w:r>
          </w:p>
        </w:tc>
        <w:tc>
          <w:tcPr>
            <w:tcW w:w="6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F1B28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0.12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1B7B5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0.64 (0.34-1.21), 0.17</w:t>
            </w:r>
          </w:p>
        </w:tc>
      </w:tr>
      <w:tr w:rsidR="0094126F" w:rsidRPr="00883B42" w14:paraId="5E48D5C8" w14:textId="77777777" w:rsidTr="0030039A">
        <w:trPr>
          <w:gridAfter w:val="1"/>
          <w:wAfter w:w="41" w:type="dxa"/>
          <w:trHeight w:val="320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C2580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433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76E8D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Methotrexate, n (%)</w:t>
            </w:r>
          </w:p>
        </w:tc>
        <w:tc>
          <w:tcPr>
            <w:tcW w:w="1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8E2E6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35 (18)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57CED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13 (13)</w:t>
            </w:r>
          </w:p>
        </w:tc>
        <w:tc>
          <w:tcPr>
            <w:tcW w:w="6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6752D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0.21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A1A8A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94126F" w:rsidRPr="00883B42" w14:paraId="59FD43F9" w14:textId="77777777" w:rsidTr="0030039A">
        <w:trPr>
          <w:gridAfter w:val="1"/>
          <w:wAfter w:w="41" w:type="dxa"/>
          <w:trHeight w:val="320"/>
        </w:trPr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E3598" w14:textId="77777777" w:rsidR="0094126F" w:rsidRPr="00883B42" w:rsidRDefault="0094126F" w:rsidP="0030039A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433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ADD31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Sulfasalazine, n (%)</w:t>
            </w:r>
          </w:p>
        </w:tc>
        <w:tc>
          <w:tcPr>
            <w:tcW w:w="1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45387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19 (10)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53AC3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8 (8)</w:t>
            </w:r>
          </w:p>
        </w:tc>
        <w:tc>
          <w:tcPr>
            <w:tcW w:w="6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C00B7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0.54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436F6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94126F" w:rsidRPr="00883B42" w14:paraId="106E2971" w14:textId="77777777" w:rsidTr="0030039A">
        <w:trPr>
          <w:gridAfter w:val="1"/>
          <w:wAfter w:w="41" w:type="dxa"/>
          <w:trHeight w:val="340"/>
        </w:trPr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2581AB" w14:textId="77777777" w:rsidR="0094126F" w:rsidRPr="00883B42" w:rsidRDefault="0094126F" w:rsidP="0030039A">
            <w:pPr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4337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EC71A3" w14:textId="77777777" w:rsidR="0094126F" w:rsidRPr="00883B42" w:rsidRDefault="0094126F" w:rsidP="0030039A">
            <w:pPr>
              <w:ind w:right="78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anti-TNF, n (%)</w:t>
            </w:r>
          </w:p>
        </w:tc>
        <w:tc>
          <w:tcPr>
            <w:tcW w:w="169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D03F00" w14:textId="77777777" w:rsidR="0094126F" w:rsidRPr="00883B42" w:rsidRDefault="0094126F" w:rsidP="0030039A">
            <w:pPr>
              <w:ind w:right="78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85 (44)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0DB319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32 (31)</w:t>
            </w:r>
          </w:p>
        </w:tc>
        <w:tc>
          <w:tcPr>
            <w:tcW w:w="681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9CA698" w14:textId="77777777" w:rsidR="0094126F" w:rsidRPr="00883B42" w:rsidRDefault="0094126F" w:rsidP="0030039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b/>
                <w:bCs/>
                <w:color w:val="000000"/>
                <w:sz w:val="22"/>
                <w:szCs w:val="22"/>
                <w:lang w:val="en-US"/>
              </w:rPr>
              <w:t>0.023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AFC6E6" w14:textId="77777777" w:rsidR="0094126F" w:rsidRPr="00883B42" w:rsidRDefault="0094126F" w:rsidP="0030039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0.58 (0.32-1.06), 0.075</w:t>
            </w:r>
          </w:p>
        </w:tc>
      </w:tr>
      <w:tr w:rsidR="0094126F" w:rsidRPr="004166A6" w14:paraId="7FC29529" w14:textId="77777777" w:rsidTr="0030039A">
        <w:trPr>
          <w:gridAfter w:val="2"/>
          <w:wAfter w:w="211" w:type="dxa"/>
          <w:trHeight w:val="320"/>
        </w:trPr>
        <w:tc>
          <w:tcPr>
            <w:tcW w:w="8487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89D41" w14:textId="77777777" w:rsidR="0094126F" w:rsidRPr="00883B42" w:rsidRDefault="0094126F" w:rsidP="0030039A">
            <w:pPr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Data represent means ± SD or median (IQR) when data were not normally distributed.</w:t>
            </w:r>
          </w:p>
        </w:tc>
        <w:tc>
          <w:tcPr>
            <w:tcW w:w="22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5B236" w14:textId="77777777" w:rsidR="0094126F" w:rsidRPr="00883B42" w:rsidRDefault="0094126F" w:rsidP="0030039A">
            <w:pPr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94126F" w:rsidRPr="004166A6" w14:paraId="68963E12" w14:textId="77777777" w:rsidTr="0030039A">
        <w:trPr>
          <w:gridAfter w:val="2"/>
          <w:wAfter w:w="211" w:type="dxa"/>
          <w:trHeight w:val="320"/>
        </w:trPr>
        <w:tc>
          <w:tcPr>
            <w:tcW w:w="10773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13409" w14:textId="77777777" w:rsidR="0094126F" w:rsidRPr="00883B42" w:rsidRDefault="0094126F" w:rsidP="0030039A">
            <w:pPr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 xml:space="preserve">BMI: body mass index; LDL: low-density </w:t>
            </w:r>
            <w:proofErr w:type="gramStart"/>
            <w:r w:rsidRPr="00883B42">
              <w:rPr>
                <w:color w:val="000000"/>
                <w:sz w:val="22"/>
                <w:szCs w:val="22"/>
                <w:lang w:val="en-US"/>
              </w:rPr>
              <w:t>lipoprotein;  HDL</w:t>
            </w:r>
            <w:proofErr w:type="gramEnd"/>
            <w:r w:rsidRPr="00883B42">
              <w:rPr>
                <w:color w:val="000000"/>
                <w:sz w:val="22"/>
                <w:szCs w:val="22"/>
                <w:lang w:val="en-US"/>
              </w:rPr>
              <w:t>: high-density lipoprotein; CRP: C reactive protein.</w:t>
            </w:r>
          </w:p>
        </w:tc>
      </w:tr>
      <w:tr w:rsidR="0094126F" w:rsidRPr="004166A6" w14:paraId="0BA77502" w14:textId="77777777" w:rsidTr="0030039A">
        <w:trPr>
          <w:gridAfter w:val="2"/>
          <w:wAfter w:w="211" w:type="dxa"/>
          <w:trHeight w:val="320"/>
        </w:trPr>
        <w:tc>
          <w:tcPr>
            <w:tcW w:w="10773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81B98" w14:textId="77777777" w:rsidR="0094126F" w:rsidRPr="00883B42" w:rsidRDefault="0094126F" w:rsidP="0030039A">
            <w:pPr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 xml:space="preserve">ASDAS-CRP (Ankylosing Spondylitis Disease Activity Score) categories were defined </w:t>
            </w:r>
            <w:proofErr w:type="gramStart"/>
            <w:r w:rsidRPr="00883B42">
              <w:rPr>
                <w:color w:val="000000"/>
                <w:sz w:val="22"/>
                <w:szCs w:val="22"/>
                <w:lang w:val="en-US"/>
              </w:rPr>
              <w:t>as:</w:t>
            </w:r>
            <w:proofErr w:type="gramEnd"/>
            <w:r w:rsidRPr="00883B42">
              <w:rPr>
                <w:color w:val="000000"/>
                <w:sz w:val="22"/>
                <w:szCs w:val="22"/>
                <w:lang w:val="en-US"/>
              </w:rPr>
              <w:t xml:space="preserve"> disease activity</w:t>
            </w:r>
          </w:p>
        </w:tc>
      </w:tr>
      <w:tr w:rsidR="0094126F" w:rsidRPr="004166A6" w14:paraId="6E5EE86F" w14:textId="77777777" w:rsidTr="0030039A">
        <w:trPr>
          <w:gridAfter w:val="2"/>
          <w:wAfter w:w="211" w:type="dxa"/>
          <w:trHeight w:val="320"/>
        </w:trPr>
        <w:tc>
          <w:tcPr>
            <w:tcW w:w="10773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07896" w14:textId="77777777" w:rsidR="0094126F" w:rsidRPr="00883B42" w:rsidRDefault="0094126F" w:rsidP="0030039A">
            <w:pPr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 xml:space="preserve"> &lt; 1.3 inactivity; ≥ 1.3 to &lt; 2.1 low disease activity; ≥ 2.1 </w:t>
            </w:r>
            <w:proofErr w:type="gramStart"/>
            <w:r w:rsidRPr="00883B42">
              <w:rPr>
                <w:color w:val="000000"/>
                <w:sz w:val="22"/>
                <w:szCs w:val="22"/>
                <w:lang w:val="en-US"/>
              </w:rPr>
              <w:t>to  &lt;</w:t>
            </w:r>
            <w:proofErr w:type="gramEnd"/>
            <w:r w:rsidRPr="00883B42">
              <w:rPr>
                <w:color w:val="000000"/>
                <w:sz w:val="22"/>
                <w:szCs w:val="22"/>
                <w:lang w:val="en-US"/>
              </w:rPr>
              <w:t xml:space="preserve"> 3.5 high disease activity; ≥ 3.5 very high.</w:t>
            </w:r>
          </w:p>
        </w:tc>
      </w:tr>
      <w:tr w:rsidR="0094126F" w:rsidRPr="004166A6" w14:paraId="28F45A73" w14:textId="77777777" w:rsidTr="0030039A">
        <w:trPr>
          <w:gridAfter w:val="2"/>
          <w:wAfter w:w="211" w:type="dxa"/>
          <w:trHeight w:val="320"/>
        </w:trPr>
        <w:tc>
          <w:tcPr>
            <w:tcW w:w="10773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7D147" w14:textId="77777777" w:rsidR="0094126F" w:rsidRPr="00883B42" w:rsidRDefault="0094126F" w:rsidP="0030039A">
            <w:pPr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NSAID: Nonsteroidal anti-inflammatory drugs; DMARD: disease-modifying antirheumatic drug.</w:t>
            </w:r>
          </w:p>
        </w:tc>
      </w:tr>
      <w:tr w:rsidR="0094126F" w:rsidRPr="00883B42" w14:paraId="4BC53131" w14:textId="77777777" w:rsidTr="0030039A">
        <w:trPr>
          <w:gridAfter w:val="2"/>
          <w:wAfter w:w="211" w:type="dxa"/>
          <w:trHeight w:val="320"/>
        </w:trPr>
        <w:tc>
          <w:tcPr>
            <w:tcW w:w="605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EB675" w14:textId="77777777" w:rsidR="0094126F" w:rsidRPr="00883B42" w:rsidRDefault="0094126F" w:rsidP="0030039A">
            <w:pPr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TNF: tumor necrosis factor; Obesity: BMI &gt;30 kg/m2.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A87B0" w14:textId="77777777" w:rsidR="0094126F" w:rsidRPr="00883B42" w:rsidRDefault="0094126F" w:rsidP="0030039A">
            <w:pPr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8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434F7" w14:textId="77777777" w:rsidR="0094126F" w:rsidRPr="00883B42" w:rsidRDefault="0094126F" w:rsidP="0030039A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2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0D341" w14:textId="77777777" w:rsidR="0094126F" w:rsidRPr="00883B42" w:rsidRDefault="0094126F" w:rsidP="0030039A">
            <w:pPr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94126F" w:rsidRPr="004166A6" w14:paraId="10AB034F" w14:textId="77777777" w:rsidTr="0030039A">
        <w:trPr>
          <w:gridAfter w:val="2"/>
          <w:wAfter w:w="211" w:type="dxa"/>
          <w:trHeight w:val="320"/>
        </w:trPr>
        <w:tc>
          <w:tcPr>
            <w:tcW w:w="10773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CF0B3" w14:textId="77777777" w:rsidR="0094126F" w:rsidRPr="00883B42" w:rsidRDefault="0094126F" w:rsidP="0030039A">
            <w:pPr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BASFI: Bath Ankylosing Spondylitis Functional Index; BASMI Bath Ankylosing Spondylitis Metrology Index.</w:t>
            </w:r>
          </w:p>
        </w:tc>
      </w:tr>
      <w:tr w:rsidR="0094126F" w:rsidRPr="004166A6" w14:paraId="2BC80F17" w14:textId="77777777" w:rsidTr="0030039A">
        <w:trPr>
          <w:gridAfter w:val="2"/>
          <w:wAfter w:w="211" w:type="dxa"/>
          <w:trHeight w:val="320"/>
        </w:trPr>
        <w:tc>
          <w:tcPr>
            <w:tcW w:w="10773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A9FFB" w14:textId="77777777" w:rsidR="0094126F" w:rsidRPr="00883B42" w:rsidRDefault="0094126F" w:rsidP="0030039A">
            <w:pPr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 xml:space="preserve">BASDAI: Bath Ankylosing Spondylitis Disease Activity Index; MASES: Maastricht Ankylosing Spondylitis </w:t>
            </w:r>
            <w:proofErr w:type="spellStart"/>
            <w:r w:rsidRPr="00883B42">
              <w:rPr>
                <w:color w:val="000000"/>
                <w:sz w:val="22"/>
                <w:szCs w:val="22"/>
                <w:lang w:val="en-US"/>
              </w:rPr>
              <w:t>Enthesitis</w:t>
            </w:r>
            <w:proofErr w:type="spellEnd"/>
            <w:r w:rsidRPr="00883B42">
              <w:rPr>
                <w:color w:val="000000"/>
                <w:sz w:val="22"/>
                <w:szCs w:val="22"/>
                <w:lang w:val="en-US"/>
              </w:rPr>
              <w:t xml:space="preserve"> Score.</w:t>
            </w:r>
          </w:p>
        </w:tc>
      </w:tr>
      <w:tr w:rsidR="0094126F" w:rsidRPr="004166A6" w14:paraId="578D8988" w14:textId="77777777" w:rsidTr="0030039A">
        <w:trPr>
          <w:gridAfter w:val="2"/>
          <w:wAfter w:w="211" w:type="dxa"/>
          <w:trHeight w:val="320"/>
        </w:trPr>
        <w:tc>
          <w:tcPr>
            <w:tcW w:w="8487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7B3F5" w14:textId="77777777" w:rsidR="0094126F" w:rsidRPr="00883B42" w:rsidRDefault="0094126F" w:rsidP="0030039A">
            <w:pPr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 xml:space="preserve">Multivariable analysis is adjusted for age, hypertension, statins, and lipoprotein (a) (variables </w:t>
            </w:r>
          </w:p>
        </w:tc>
        <w:tc>
          <w:tcPr>
            <w:tcW w:w="22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F863D" w14:textId="77777777" w:rsidR="0094126F" w:rsidRPr="00883B42" w:rsidRDefault="0094126F" w:rsidP="0030039A">
            <w:pPr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94126F" w:rsidRPr="004166A6" w14:paraId="32319CD5" w14:textId="77777777" w:rsidTr="0030039A">
        <w:trPr>
          <w:gridAfter w:val="2"/>
          <w:wAfter w:w="211" w:type="dxa"/>
          <w:trHeight w:val="320"/>
        </w:trPr>
        <w:tc>
          <w:tcPr>
            <w:tcW w:w="7816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20929" w14:textId="77777777" w:rsidR="0094126F" w:rsidRPr="00883B42" w:rsidRDefault="0094126F" w:rsidP="0030039A">
            <w:pPr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>with a 'p' value &lt;0.20 in relations</w:t>
            </w:r>
            <w:r>
              <w:rPr>
                <w:color w:val="000000"/>
                <w:sz w:val="22"/>
                <w:szCs w:val="22"/>
                <w:lang w:val="en-US"/>
              </w:rPr>
              <w:t>hip</w:t>
            </w:r>
            <w:r w:rsidRPr="00883B42">
              <w:rPr>
                <w:color w:val="000000"/>
                <w:sz w:val="22"/>
                <w:szCs w:val="22"/>
                <w:lang w:val="en-US"/>
              </w:rPr>
              <w:t xml:space="preserve"> to </w:t>
            </w:r>
            <w:r>
              <w:rPr>
                <w:color w:val="000000"/>
                <w:sz w:val="22"/>
                <w:szCs w:val="22"/>
                <w:lang w:val="en-US"/>
              </w:rPr>
              <w:t xml:space="preserve">both </w:t>
            </w:r>
            <w:r w:rsidRPr="00883B42">
              <w:rPr>
                <w:color w:val="000000"/>
                <w:sz w:val="22"/>
                <w:szCs w:val="22"/>
                <w:lang w:val="en-US"/>
              </w:rPr>
              <w:t>dependent and independent variables)</w:t>
            </w:r>
          </w:p>
        </w:tc>
        <w:tc>
          <w:tcPr>
            <w:tcW w:w="68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6532B" w14:textId="77777777" w:rsidR="0094126F" w:rsidRPr="00883B42" w:rsidRDefault="0094126F" w:rsidP="0030039A">
            <w:pPr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17A68" w14:textId="77777777" w:rsidR="0094126F" w:rsidRPr="00883B42" w:rsidRDefault="0094126F" w:rsidP="0030039A">
            <w:pPr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94126F" w:rsidRPr="004166A6" w14:paraId="3ACE94EF" w14:textId="77777777" w:rsidTr="0030039A">
        <w:trPr>
          <w:gridAfter w:val="2"/>
          <w:wAfter w:w="211" w:type="dxa"/>
          <w:trHeight w:val="320"/>
        </w:trPr>
        <w:tc>
          <w:tcPr>
            <w:tcW w:w="436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A61EF" w14:textId="77777777" w:rsidR="0094126F" w:rsidRPr="00883B42" w:rsidRDefault="0094126F" w:rsidP="0030039A">
            <w:pPr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 xml:space="preserve">Significant 'p' </w:t>
            </w:r>
            <w:r>
              <w:rPr>
                <w:color w:val="000000"/>
                <w:sz w:val="22"/>
                <w:szCs w:val="22"/>
                <w:lang w:val="en-US"/>
              </w:rPr>
              <w:t xml:space="preserve">values </w:t>
            </w:r>
            <w:r w:rsidRPr="00883B42">
              <w:rPr>
                <w:color w:val="000000"/>
                <w:sz w:val="22"/>
                <w:szCs w:val="22"/>
                <w:lang w:val="en-US"/>
              </w:rPr>
              <w:t>are depicted in bold.</w:t>
            </w:r>
          </w:p>
        </w:tc>
        <w:tc>
          <w:tcPr>
            <w:tcW w:w="1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BDD67" w14:textId="77777777" w:rsidR="0094126F" w:rsidRPr="00883B42" w:rsidRDefault="0094126F" w:rsidP="0030039A">
            <w:pPr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96825" w14:textId="77777777" w:rsidR="0094126F" w:rsidRPr="00883B42" w:rsidRDefault="0094126F" w:rsidP="0030039A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68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D4854" w14:textId="77777777" w:rsidR="0094126F" w:rsidRPr="00883B42" w:rsidRDefault="0094126F" w:rsidP="0030039A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2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CA623" w14:textId="77777777" w:rsidR="0094126F" w:rsidRPr="00883B42" w:rsidRDefault="0094126F" w:rsidP="0030039A">
            <w:pPr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94126F" w:rsidRPr="004166A6" w14:paraId="40CAA44A" w14:textId="77777777" w:rsidTr="0030039A">
        <w:trPr>
          <w:gridAfter w:val="2"/>
          <w:wAfter w:w="211" w:type="dxa"/>
          <w:trHeight w:val="320"/>
        </w:trPr>
        <w:tc>
          <w:tcPr>
            <w:tcW w:w="605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4775B" w14:textId="77777777" w:rsidR="0094126F" w:rsidRPr="00883B42" w:rsidRDefault="0094126F" w:rsidP="0030039A">
            <w:pPr>
              <w:rPr>
                <w:color w:val="000000"/>
                <w:sz w:val="22"/>
                <w:szCs w:val="22"/>
                <w:lang w:val="en-US"/>
              </w:rPr>
            </w:pPr>
            <w:r w:rsidRPr="00883B42">
              <w:rPr>
                <w:color w:val="000000"/>
                <w:sz w:val="22"/>
                <w:szCs w:val="22"/>
                <w:lang w:val="en-US"/>
              </w:rPr>
              <w:t xml:space="preserve">Data for carotid plaque is not available for </w:t>
            </w:r>
            <w:r>
              <w:rPr>
                <w:color w:val="000000"/>
                <w:sz w:val="22"/>
                <w:szCs w:val="22"/>
                <w:lang w:val="en-US"/>
              </w:rPr>
              <w:t xml:space="preserve">the </w:t>
            </w:r>
            <w:r w:rsidRPr="00883B42">
              <w:rPr>
                <w:color w:val="000000"/>
                <w:sz w:val="22"/>
                <w:szCs w:val="22"/>
                <w:lang w:val="en-US"/>
              </w:rPr>
              <w:t xml:space="preserve">two </w:t>
            </w:r>
            <w:proofErr w:type="spellStart"/>
            <w:r w:rsidRPr="00883B42">
              <w:rPr>
                <w:color w:val="000000"/>
                <w:sz w:val="22"/>
                <w:szCs w:val="22"/>
                <w:lang w:val="en-US"/>
              </w:rPr>
              <w:t>axSpA</w:t>
            </w:r>
            <w:proofErr w:type="spellEnd"/>
            <w:r w:rsidRPr="00883B42">
              <w:rPr>
                <w:color w:val="000000"/>
                <w:sz w:val="22"/>
                <w:szCs w:val="22"/>
                <w:lang w:val="en-US"/>
              </w:rPr>
              <w:t xml:space="preserve"> patient</w:t>
            </w:r>
            <w:r>
              <w:rPr>
                <w:color w:val="000000"/>
                <w:sz w:val="22"/>
                <w:szCs w:val="22"/>
                <w:lang w:val="en-US"/>
              </w:rPr>
              <w:t>s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3B26D" w14:textId="77777777" w:rsidR="0094126F" w:rsidRPr="00883B42" w:rsidRDefault="0094126F" w:rsidP="0030039A">
            <w:pPr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8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0EDAB" w14:textId="77777777" w:rsidR="0094126F" w:rsidRPr="00883B42" w:rsidRDefault="0094126F" w:rsidP="0030039A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22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A8C72" w14:textId="77777777" w:rsidR="0094126F" w:rsidRPr="00883B42" w:rsidRDefault="0094126F" w:rsidP="0030039A">
            <w:pPr>
              <w:jc w:val="center"/>
              <w:rPr>
                <w:sz w:val="22"/>
                <w:szCs w:val="22"/>
                <w:lang w:val="en-US"/>
              </w:rPr>
            </w:pPr>
          </w:p>
        </w:tc>
      </w:tr>
    </w:tbl>
    <w:p w14:paraId="390D9189" w14:textId="77777777" w:rsidR="0094126F" w:rsidRPr="00883B42" w:rsidRDefault="0094126F" w:rsidP="0094126F">
      <w:pPr>
        <w:widowControl w:val="0"/>
        <w:autoSpaceDE w:val="0"/>
        <w:autoSpaceDN w:val="0"/>
        <w:adjustRightInd w:val="0"/>
        <w:spacing w:line="480" w:lineRule="auto"/>
        <w:rPr>
          <w:lang w:val="en-US"/>
        </w:rPr>
      </w:pPr>
    </w:p>
    <w:p w14:paraId="589508C3" w14:textId="77777777" w:rsidR="0094126F" w:rsidRPr="00883B42" w:rsidRDefault="0094126F" w:rsidP="0094126F">
      <w:pPr>
        <w:widowControl w:val="0"/>
        <w:autoSpaceDE w:val="0"/>
        <w:autoSpaceDN w:val="0"/>
        <w:adjustRightInd w:val="0"/>
        <w:spacing w:line="480" w:lineRule="auto"/>
        <w:rPr>
          <w:lang w:val="en-US"/>
        </w:rPr>
      </w:pPr>
      <w:r w:rsidRPr="00883B42">
        <w:rPr>
          <w:lang w:val="en-US"/>
        </w:rPr>
        <w:tab/>
        <w:t xml:space="preserve"> </w:t>
      </w:r>
      <w:r w:rsidRPr="00883B42">
        <w:rPr>
          <w:lang w:val="en-US"/>
        </w:rPr>
        <w:tab/>
      </w:r>
    </w:p>
    <w:p w14:paraId="5E9B70F3" w14:textId="77777777" w:rsidR="0094126F" w:rsidRDefault="0094126F"/>
    <w:sectPr w:rsidR="0094126F" w:rsidSect="006C3598">
      <w:pgSz w:w="11900" w:h="16840"/>
      <w:pgMar w:top="1134" w:right="1349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26F"/>
    <w:rsid w:val="00941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E3A7E5"/>
  <w15:chartTrackingRefBased/>
  <w15:docId w15:val="{13E92EE7-7DEE-47C5-B041-0DFF7FEFA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12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594</Words>
  <Characters>3392</Characters>
  <Application>Microsoft Office Word</Application>
  <DocSecurity>0</DocSecurity>
  <Lines>28</Lines>
  <Paragraphs>7</Paragraphs>
  <ScaleCrop>false</ScaleCrop>
  <Company/>
  <LinksUpToDate>false</LinksUpToDate>
  <CharactersWithSpaces>3979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Grant</dc:creator>
  <cp:keywords/>
  <dc:description/>
  <cp:lastModifiedBy>Katie Grant</cp:lastModifiedBy>
  <cp:revision>1</cp:revision>
  <dcterms:created xsi:type="dcterms:W3CDTF">2020-04-07T14:19:00Z</dcterms:created>
  <dcterms:modified xsi:type="dcterms:W3CDTF">2020-04-07T14:19:00Z</dcterms:modified>
</cp:coreProperties>
</file>